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B9348F" w:rsidRDefault="008823AC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bookmarkStart w:id="0" w:name="_GoBack"/>
      <w:bookmarkEnd w:id="0"/>
      <w:r>
        <w:rPr>
          <w:rFonts w:cs="FrutigerCE-Light"/>
          <w:b/>
          <w:sz w:val="24"/>
          <w:szCs w:val="24"/>
          <w:u w:val="single"/>
        </w:rPr>
        <w:t>SPECIFIKACE K</w:t>
      </w:r>
      <w:r w:rsidR="00894E0B">
        <w:rPr>
          <w:rFonts w:cs="FrutigerCE-Light"/>
          <w:b/>
          <w:sz w:val="24"/>
          <w:szCs w:val="24"/>
          <w:u w:val="single"/>
        </w:rPr>
        <w:t xml:space="preserve"> </w:t>
      </w:r>
      <w:r w:rsidR="00F21020" w:rsidRPr="00B9348F">
        <w:rPr>
          <w:rFonts w:cs="FrutigerCE-Light"/>
          <w:b/>
          <w:sz w:val="24"/>
          <w:szCs w:val="24"/>
          <w:u w:val="single"/>
        </w:rPr>
        <w:t>ŽIVELNÍ</w:t>
      </w:r>
      <w:r>
        <w:rPr>
          <w:rFonts w:cs="FrutigerCE-Light"/>
          <w:b/>
          <w:sz w:val="24"/>
          <w:szCs w:val="24"/>
          <w:u w:val="single"/>
        </w:rPr>
        <w:t>MU</w:t>
      </w:r>
      <w:r w:rsidR="0007171F">
        <w:rPr>
          <w:rFonts w:cs="FrutigerCE-Light"/>
          <w:b/>
          <w:sz w:val="24"/>
          <w:szCs w:val="24"/>
          <w:u w:val="single"/>
        </w:rPr>
        <w:t xml:space="preserve"> POJIŠTĚNÍ</w:t>
      </w:r>
    </w:p>
    <w:p w:rsidR="002E2CF2" w:rsidRDefault="002E2CF2" w:rsidP="002E2CF2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živelním pojištění </w:t>
      </w:r>
      <w:r w:rsidR="00CE33AC">
        <w:rPr>
          <w:rFonts w:cs="FrutigerCE-Light"/>
          <w:sz w:val="16"/>
          <w:szCs w:val="16"/>
        </w:rPr>
        <w:t>jsou</w:t>
      </w:r>
      <w:r>
        <w:rPr>
          <w:rFonts w:cs="FrutigerCE-Light"/>
          <w:sz w:val="16"/>
          <w:szCs w:val="16"/>
        </w:rPr>
        <w:t xml:space="preserve"> kryta pojistná nebezpečí:</w:t>
      </w:r>
    </w:p>
    <w:p w:rsidR="002E2CF2" w:rsidRDefault="008B3DF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FLEXA:</w:t>
      </w:r>
      <w:r w:rsidR="002E2CF2">
        <w:rPr>
          <w:rFonts w:cs="FrutigerCE-Light"/>
          <w:sz w:val="16"/>
          <w:szCs w:val="16"/>
        </w:rPr>
        <w:t xml:space="preserve"> požár</w:t>
      </w:r>
      <w:r w:rsidR="00025507">
        <w:rPr>
          <w:rFonts w:cs="FrutigerCE-Light"/>
          <w:sz w:val="16"/>
          <w:szCs w:val="16"/>
        </w:rPr>
        <w:t xml:space="preserve"> a jeho průvodní jevy</w:t>
      </w:r>
      <w:r w:rsidR="002E2CF2">
        <w:rPr>
          <w:rFonts w:cs="FrutigerCE-Light"/>
          <w:sz w:val="16"/>
          <w:szCs w:val="16"/>
        </w:rPr>
        <w:t>, výbuch, úder blesku, náraz nebo zřícení letadla, jeho části nebo nákladu</w:t>
      </w:r>
      <w:r w:rsidR="002266A1">
        <w:rPr>
          <w:rFonts w:cs="FrutigerCE-Light"/>
          <w:sz w:val="16"/>
          <w:szCs w:val="16"/>
        </w:rPr>
        <w:t>,</w:t>
      </w:r>
    </w:p>
    <w:p w:rsidR="002E2CF2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F7756">
        <w:rPr>
          <w:rFonts w:cs="FrutigerCE-Light"/>
          <w:sz w:val="16"/>
          <w:szCs w:val="16"/>
        </w:rPr>
        <w:t>OSTATNÍ ŽIVELNÍ POJIŠTĚNÍ:</w:t>
      </w:r>
      <w:r w:rsidRPr="009F7756">
        <w:rPr>
          <w:rFonts w:cs="FrutigerCE-Light"/>
          <w:sz w:val="16"/>
          <w:szCs w:val="16"/>
        </w:rPr>
        <w:tab/>
        <w:t>-</w:t>
      </w:r>
      <w:r>
        <w:rPr>
          <w:rFonts w:cs="FrutigerCE-Light"/>
          <w:sz w:val="16"/>
          <w:szCs w:val="16"/>
        </w:rPr>
        <w:t xml:space="preserve"> </w:t>
      </w:r>
      <w:r w:rsidR="002E2CF2" w:rsidRPr="009F7756">
        <w:rPr>
          <w:rFonts w:cs="FrutigerCE-Light"/>
          <w:sz w:val="16"/>
          <w:szCs w:val="16"/>
        </w:rPr>
        <w:t>vichřice, krupobití</w:t>
      </w:r>
      <w:r w:rsidR="002266A1" w:rsidRPr="009F7756">
        <w:rPr>
          <w:rFonts w:cs="FrutigerCE-Light"/>
          <w:sz w:val="16"/>
          <w:szCs w:val="16"/>
        </w:rPr>
        <w:t>,</w:t>
      </w:r>
    </w:p>
    <w:p w:rsidR="002E2CF2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832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E2CF2">
        <w:rPr>
          <w:rFonts w:cs="FrutigerCE-Light"/>
          <w:sz w:val="16"/>
          <w:szCs w:val="16"/>
        </w:rPr>
        <w:t>zemětřesení</w:t>
      </w:r>
      <w:r w:rsidR="002266A1">
        <w:rPr>
          <w:rFonts w:cs="FrutigerCE-Light"/>
          <w:sz w:val="16"/>
          <w:szCs w:val="16"/>
        </w:rPr>
        <w:t>,</w:t>
      </w:r>
    </w:p>
    <w:p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sesuv půdy, zřícení skal či zemin, sesuv nebo zřícení lavin,</w:t>
      </w:r>
    </w:p>
    <w:p w:rsidR="002266A1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2266A1">
        <w:rPr>
          <w:rFonts w:cs="FrutigerCE-Light"/>
          <w:sz w:val="16"/>
          <w:szCs w:val="16"/>
        </w:rPr>
        <w:t>tíha sněhu nebo námrazy,</w:t>
      </w:r>
    </w:p>
    <w:p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pád stromů, stožárů nebo jiných předmětů,</w:t>
      </w:r>
    </w:p>
    <w:p w:rsidR="00323ED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323EDA">
        <w:rPr>
          <w:rFonts w:cs="FrutigerCE-Light"/>
          <w:sz w:val="16"/>
          <w:szCs w:val="16"/>
        </w:rPr>
        <w:t>náraz dopravního prostředku nebo jeho nákladu,</w:t>
      </w:r>
    </w:p>
    <w:p w:rsidR="0018081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18081A">
        <w:rPr>
          <w:rFonts w:cs="FrutigerCE-Light"/>
          <w:sz w:val="16"/>
          <w:szCs w:val="16"/>
        </w:rPr>
        <w:t>náhlý únik kouře v důsledku poruchy zařízení v místě pojištění,</w:t>
      </w:r>
    </w:p>
    <w:p w:rsidR="0018081A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136" w:firstLine="696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18081A">
        <w:rPr>
          <w:rFonts w:cs="FrutigerCE-Light"/>
          <w:sz w:val="16"/>
          <w:szCs w:val="16"/>
        </w:rPr>
        <w:t>rázová vlna,</w:t>
      </w:r>
    </w:p>
    <w:p w:rsidR="000C12AE" w:rsidRDefault="009F7756" w:rsidP="009F7756">
      <w:pPr>
        <w:pStyle w:val="Odstavecseseznamem"/>
        <w:autoSpaceDE w:val="0"/>
        <w:autoSpaceDN w:val="0"/>
        <w:adjustRightInd w:val="0"/>
        <w:spacing w:after="60" w:line="240" w:lineRule="auto"/>
        <w:ind w:left="2484" w:firstLine="348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- </w:t>
      </w:r>
      <w:r w:rsidR="000C12AE">
        <w:rPr>
          <w:rFonts w:cs="FrutigerCE-Light"/>
          <w:sz w:val="16"/>
          <w:szCs w:val="16"/>
        </w:rPr>
        <w:t>zatečení v souvislosti s přívalovými srážkami, tíhou a táním sněhu nebo ledu,</w:t>
      </w:r>
    </w:p>
    <w:p w:rsidR="00323EDA" w:rsidRDefault="009F7756" w:rsidP="002E2C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POVODEŇ, ZÁPLAVA</w:t>
      </w:r>
      <w:r w:rsidR="00323EDA">
        <w:rPr>
          <w:rFonts w:cs="FrutigerCE-Light"/>
          <w:sz w:val="16"/>
          <w:szCs w:val="16"/>
        </w:rPr>
        <w:t>,</w:t>
      </w:r>
    </w:p>
    <w:p w:rsidR="00265AE2" w:rsidRDefault="009F7756" w:rsidP="00265AE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VODOVODNÍ ŠKODY</w:t>
      </w:r>
      <w:r w:rsidR="00B649F7">
        <w:rPr>
          <w:rFonts w:cs="FrutigerCE-Light"/>
          <w:sz w:val="16"/>
          <w:szCs w:val="16"/>
        </w:rPr>
        <w:t>.</w:t>
      </w:r>
    </w:p>
    <w:p w:rsidR="000C12AE" w:rsidRPr="000C12AE" w:rsidRDefault="000C12AE" w:rsidP="000C12AE">
      <w:pPr>
        <w:pStyle w:val="Odstavecseseznamem"/>
        <w:autoSpaceDE w:val="0"/>
        <w:autoSpaceDN w:val="0"/>
        <w:adjustRightInd w:val="0"/>
        <w:spacing w:after="60" w:line="240" w:lineRule="auto"/>
        <w:ind w:left="360"/>
        <w:jc w:val="both"/>
        <w:rPr>
          <w:rFonts w:cs="FrutigerCE-Light"/>
          <w:sz w:val="16"/>
          <w:szCs w:val="16"/>
        </w:rPr>
      </w:pP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</w:t>
      </w:r>
      <w:r w:rsidRPr="00B14765">
        <w:rPr>
          <w:rFonts w:cs="FrutigerCE-Light"/>
          <w:sz w:val="16"/>
          <w:szCs w:val="16"/>
          <w:u w:val="single"/>
        </w:rPr>
        <w:t>průvodní jevy požáru</w:t>
      </w:r>
      <w:r>
        <w:rPr>
          <w:rFonts w:cs="FrutigerCE-Light"/>
          <w:sz w:val="16"/>
          <w:szCs w:val="16"/>
        </w:rPr>
        <w:t xml:space="preserve"> se považuje působení tepla a zplodin hoření, které vznikají při požáru. Pojištění pro případ vzniku tohoto pojistného nebezpečí se vztahuje i na škody způsobené hasební látkou a další</w:t>
      </w:r>
      <w:r w:rsidR="000175C5">
        <w:rPr>
          <w:rFonts w:cs="FrutigerCE-Light"/>
          <w:sz w:val="16"/>
          <w:szCs w:val="16"/>
        </w:rPr>
        <w:t xml:space="preserve"> škody vzniklé </w:t>
      </w:r>
      <w:r>
        <w:rPr>
          <w:rFonts w:cs="FrutigerCE-Light"/>
          <w:sz w:val="16"/>
          <w:szCs w:val="16"/>
        </w:rPr>
        <w:t>při zásahu proti požáru.</w:t>
      </w:r>
    </w:p>
    <w:p w:rsidR="006048B7" w:rsidRDefault="006048B7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pojistnou</w:t>
      </w:r>
      <w:r w:rsidR="00133756">
        <w:rPr>
          <w:rFonts w:cs="FrutigerCE-Light"/>
          <w:sz w:val="16"/>
          <w:szCs w:val="16"/>
        </w:rPr>
        <w:t xml:space="preserve"> událost</w:t>
      </w:r>
      <w:r>
        <w:rPr>
          <w:rFonts w:cs="FrutigerCE-Light"/>
          <w:sz w:val="16"/>
          <w:szCs w:val="16"/>
        </w:rPr>
        <w:t xml:space="preserve"> způsobenou </w:t>
      </w:r>
      <w:r w:rsidR="00133756">
        <w:rPr>
          <w:rFonts w:cs="FrutigerCE-Light"/>
          <w:sz w:val="16"/>
          <w:szCs w:val="16"/>
        </w:rPr>
        <w:t>pojistným</w:t>
      </w:r>
      <w:r>
        <w:rPr>
          <w:rFonts w:cs="FrutigerCE-Light"/>
          <w:sz w:val="16"/>
          <w:szCs w:val="16"/>
        </w:rPr>
        <w:t xml:space="preserve"> </w:t>
      </w:r>
      <w:r w:rsidR="00133756">
        <w:rPr>
          <w:rFonts w:cs="FrutigerCE-Light"/>
          <w:sz w:val="16"/>
          <w:szCs w:val="16"/>
        </w:rPr>
        <w:t>nebezpečím</w:t>
      </w:r>
      <w:r w:rsidR="00B60040">
        <w:rPr>
          <w:rFonts w:cs="FrutigerCE-Light"/>
          <w:sz w:val="16"/>
          <w:szCs w:val="16"/>
        </w:rPr>
        <w:t xml:space="preserve"> </w:t>
      </w:r>
      <w:r w:rsidR="00133756" w:rsidRPr="00B14765">
        <w:rPr>
          <w:rFonts w:cs="FrutigerCE-Light"/>
          <w:sz w:val="16"/>
          <w:szCs w:val="16"/>
          <w:u w:val="single"/>
        </w:rPr>
        <w:t>vichřice, krupobití</w:t>
      </w:r>
      <w:r>
        <w:rPr>
          <w:rFonts w:cs="FrutigerCE-Light"/>
          <w:sz w:val="16"/>
          <w:szCs w:val="16"/>
        </w:rPr>
        <w:t xml:space="preserve"> se považuje i poškození nebo zničení pojištěných movitých věcí vzniklé v příčinné souvislosti s poškozením stavby, ve které jsou pojištěné movité věci uloženy</w:t>
      </w:r>
      <w:r w:rsidR="00B649F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za podmínky, že stavba byla poškozena pojistným nebezpečím vichřice nebo krupobití. Za škodu způsobenou vichřicí se rozumí i vržení předmětu na pojištěn</w:t>
      </w:r>
      <w:r w:rsidR="000175C5">
        <w:rPr>
          <w:rFonts w:cs="FrutigerCE-Light"/>
          <w:sz w:val="16"/>
          <w:szCs w:val="16"/>
        </w:rPr>
        <w:t>ý</w:t>
      </w:r>
      <w:r>
        <w:rPr>
          <w:rFonts w:cs="FrutigerCE-Light"/>
          <w:sz w:val="16"/>
          <w:szCs w:val="16"/>
        </w:rPr>
        <w:t xml:space="preserve"> majetek způsobené vichřicí.</w:t>
      </w:r>
    </w:p>
    <w:p w:rsidR="00133756" w:rsidRDefault="006048B7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Za pojistnou událost způsobenou pojistným nebezpečím </w:t>
      </w:r>
      <w:r w:rsidR="00A553E0" w:rsidRPr="00B14765">
        <w:rPr>
          <w:rFonts w:cs="FrutigerCE-Light"/>
          <w:sz w:val="16"/>
          <w:szCs w:val="16"/>
          <w:u w:val="single"/>
        </w:rPr>
        <w:t>tíha sněhu nebo námrazy</w:t>
      </w:r>
      <w:r>
        <w:rPr>
          <w:rFonts w:cs="FrutigerCE-Light"/>
          <w:sz w:val="16"/>
          <w:szCs w:val="16"/>
        </w:rPr>
        <w:t xml:space="preserve"> se rozumí také prosakování vody z tajícího sněhu nebo námrazy za podmínky, že současně došlo k poškození </w:t>
      </w:r>
      <w:r w:rsidR="00AE0022">
        <w:rPr>
          <w:rFonts w:cs="FrutigerCE-Light"/>
          <w:sz w:val="16"/>
          <w:szCs w:val="16"/>
        </w:rPr>
        <w:t>nebo zničení střešní krytiny nebo</w:t>
      </w:r>
      <w:r>
        <w:rPr>
          <w:rFonts w:cs="FrutigerCE-Light"/>
          <w:sz w:val="16"/>
          <w:szCs w:val="16"/>
        </w:rPr>
        <w:t xml:space="preserve"> konstrukce budovy</w:t>
      </w:r>
      <w:r w:rsidR="00AE0022">
        <w:rPr>
          <w:rFonts w:cs="FrutigerCE-Light"/>
          <w:sz w:val="16"/>
          <w:szCs w:val="16"/>
        </w:rPr>
        <w:t>.</w:t>
      </w:r>
      <w:r>
        <w:rPr>
          <w:rFonts w:cs="FrutigerCE-Light"/>
          <w:sz w:val="16"/>
          <w:szCs w:val="16"/>
        </w:rPr>
        <w:t xml:space="preserve"> </w:t>
      </w:r>
    </w:p>
    <w:p w:rsidR="00C0416F" w:rsidRPr="00C0416F" w:rsidRDefault="00502BF0" w:rsidP="00C0416F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</w:t>
      </w:r>
      <w:r w:rsidR="00C0416F">
        <w:rPr>
          <w:rFonts w:cs="FrutigerCE-Light"/>
          <w:sz w:val="16"/>
          <w:szCs w:val="16"/>
        </w:rPr>
        <w:t>ojistn</w:t>
      </w:r>
      <w:r>
        <w:rPr>
          <w:rFonts w:cs="FrutigerCE-Light"/>
          <w:sz w:val="16"/>
          <w:szCs w:val="16"/>
        </w:rPr>
        <w:t>á</w:t>
      </w:r>
      <w:r w:rsidR="00C0416F">
        <w:rPr>
          <w:rFonts w:cs="FrutigerCE-Light"/>
          <w:sz w:val="16"/>
          <w:szCs w:val="16"/>
        </w:rPr>
        <w:t xml:space="preserve"> událost </w:t>
      </w:r>
      <w:r w:rsidR="00C0416F" w:rsidRPr="00C0416F">
        <w:rPr>
          <w:rFonts w:cs="FrutigerCE-Light"/>
          <w:sz w:val="16"/>
          <w:szCs w:val="16"/>
          <w:u w:val="single"/>
        </w:rPr>
        <w:t xml:space="preserve">zatečení v souvislosti s přívalovými srážkami, tíhou a </w:t>
      </w:r>
      <w:r w:rsidR="00C0416F" w:rsidRPr="00502BF0">
        <w:rPr>
          <w:rFonts w:cs="FrutigerCE-Light"/>
          <w:sz w:val="16"/>
          <w:szCs w:val="16"/>
          <w:u w:val="single"/>
        </w:rPr>
        <w:t>táním sněhu nebo ledu</w:t>
      </w:r>
      <w:r w:rsidR="00C0416F">
        <w:rPr>
          <w:rFonts w:cs="FrutigerCE-Light"/>
          <w:sz w:val="16"/>
          <w:szCs w:val="16"/>
        </w:rPr>
        <w:t xml:space="preserve"> se vztahuje na poškození věci v případě, že nedošlo k poškození nebo zničení střešní krytiny nebo konstrukce budovy – </w:t>
      </w:r>
      <w:r w:rsidR="00C0416F" w:rsidRPr="008B3DF6">
        <w:rPr>
          <w:rFonts w:cs="FrutigerCE-Light"/>
          <w:i/>
          <w:sz w:val="16"/>
          <w:szCs w:val="16"/>
        </w:rPr>
        <w:t>limit plnění do 100 tis. Kč</w:t>
      </w:r>
      <w:r w:rsidR="00C0416F">
        <w:rPr>
          <w:rFonts w:cs="FrutigerCE-Light"/>
          <w:sz w:val="16"/>
          <w:szCs w:val="16"/>
        </w:rPr>
        <w:t>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Z pojistného nebezpečí </w:t>
      </w:r>
      <w:r w:rsidRPr="00B14765">
        <w:rPr>
          <w:rFonts w:cs="FrutigerCE-Light"/>
          <w:sz w:val="16"/>
          <w:szCs w:val="16"/>
          <w:u w:val="single"/>
        </w:rPr>
        <w:t xml:space="preserve">„povodeň, záplava“ </w:t>
      </w:r>
      <w:r>
        <w:rPr>
          <w:rFonts w:cs="FrutigerCE-Light"/>
          <w:sz w:val="16"/>
          <w:szCs w:val="16"/>
        </w:rPr>
        <w:t>je kryta i škoda způsobená povodní v úrovni Q</w:t>
      </w:r>
      <w:r w:rsidRPr="00265AE2">
        <w:rPr>
          <w:rFonts w:cs="FrutigerCE-Light"/>
          <w:sz w:val="16"/>
          <w:szCs w:val="16"/>
          <w:vertAlign w:val="subscript"/>
        </w:rPr>
        <w:t>20</w:t>
      </w:r>
      <w:r>
        <w:rPr>
          <w:rFonts w:cs="FrutigerCE-Light"/>
          <w:sz w:val="16"/>
          <w:szCs w:val="16"/>
          <w:vertAlign w:val="subscript"/>
        </w:rPr>
        <w:t xml:space="preserve"> </w:t>
      </w:r>
      <w:r>
        <w:rPr>
          <w:rFonts w:cs="FrutigerCE-Light"/>
          <w:sz w:val="16"/>
          <w:szCs w:val="16"/>
        </w:rPr>
        <w:t>a vyšší. Za nedodržení podmínek nebude považováno, nabídne-li pojistitel i krytí nižší úrovně povodně.</w:t>
      </w:r>
    </w:p>
    <w:p w:rsidR="000C12AE" w:rsidRDefault="00AE0022" w:rsidP="006520D4">
      <w:pPr>
        <w:autoSpaceDE w:val="0"/>
        <w:autoSpaceDN w:val="0"/>
        <w:adjustRightInd w:val="0"/>
        <w:spacing w:after="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Pojistným nebezpečím </w:t>
      </w:r>
      <w:r w:rsidRPr="001E4E23">
        <w:rPr>
          <w:rFonts w:cs="FrutigerCE-Light"/>
          <w:sz w:val="16"/>
          <w:szCs w:val="16"/>
          <w:u w:val="single"/>
        </w:rPr>
        <w:t>„v</w:t>
      </w:r>
      <w:r w:rsidR="000C12AE" w:rsidRPr="001E4E23">
        <w:rPr>
          <w:rFonts w:cs="FrutigerCE-Light"/>
          <w:sz w:val="16"/>
          <w:szCs w:val="16"/>
          <w:u w:val="single"/>
        </w:rPr>
        <w:t>odovodní škod</w:t>
      </w:r>
      <w:r w:rsidRPr="001E4E23">
        <w:rPr>
          <w:rFonts w:cs="FrutigerCE-Light"/>
          <w:sz w:val="16"/>
          <w:szCs w:val="16"/>
          <w:u w:val="single"/>
        </w:rPr>
        <w:t>a“</w:t>
      </w:r>
      <w:r w:rsidR="000C12AE">
        <w:rPr>
          <w:rFonts w:cs="FrutigerCE-Light"/>
          <w:sz w:val="16"/>
          <w:szCs w:val="16"/>
        </w:rPr>
        <w:t xml:space="preserve"> se rozumí poškození věci únik</w:t>
      </w:r>
      <w:r w:rsidR="009F6F74">
        <w:rPr>
          <w:rFonts w:cs="FrutigerCE-Light"/>
          <w:sz w:val="16"/>
          <w:szCs w:val="16"/>
        </w:rPr>
        <w:t xml:space="preserve">em vody, páry nebo jiného média </w:t>
      </w:r>
      <w:r w:rsidR="000C12AE">
        <w:rPr>
          <w:rFonts w:cs="FrutigerCE-Light"/>
          <w:sz w:val="16"/>
          <w:szCs w:val="16"/>
        </w:rPr>
        <w:t>z</w:t>
      </w:r>
      <w:r w:rsidR="009F6F74">
        <w:rPr>
          <w:rFonts w:cs="FrutigerCE-Light"/>
          <w:sz w:val="16"/>
          <w:szCs w:val="16"/>
        </w:rPr>
        <w:t xml:space="preserve"> vodovodních zařízení. Za vodovodní zařízení se považují </w:t>
      </w:r>
      <w:r w:rsidR="000C12AE">
        <w:rPr>
          <w:rFonts w:cs="FrutigerCE-Light"/>
          <w:sz w:val="16"/>
          <w:szCs w:val="16"/>
        </w:rPr>
        <w:t xml:space="preserve">pevně </w:t>
      </w:r>
      <w:r w:rsidR="009F6F74">
        <w:rPr>
          <w:rFonts w:cs="FrutigerCE-Light"/>
          <w:sz w:val="16"/>
          <w:szCs w:val="16"/>
        </w:rPr>
        <w:t>instalovaná vodovodní a kanalizační</w:t>
      </w:r>
      <w:r w:rsidR="000C12AE">
        <w:rPr>
          <w:rFonts w:cs="FrutigerCE-Light"/>
          <w:sz w:val="16"/>
          <w:szCs w:val="16"/>
        </w:rPr>
        <w:t xml:space="preserve"> potrubí</w:t>
      </w:r>
      <w:r w:rsidR="009F6F74">
        <w:rPr>
          <w:rFonts w:cs="FrutigerCE-Light"/>
          <w:sz w:val="16"/>
          <w:szCs w:val="16"/>
        </w:rPr>
        <w:t xml:space="preserve"> v pojištěných stavbách a vodovodní přípojky </w:t>
      </w:r>
      <w:r w:rsidR="000C12AE">
        <w:rPr>
          <w:rFonts w:cs="FrutigerCE-Light"/>
          <w:sz w:val="16"/>
          <w:szCs w:val="16"/>
        </w:rPr>
        <w:t>a</w:t>
      </w:r>
      <w:r w:rsidR="009F6F74">
        <w:rPr>
          <w:rFonts w:cs="FrutigerCE-Light"/>
          <w:sz w:val="16"/>
          <w:szCs w:val="16"/>
        </w:rPr>
        <w:t xml:space="preserve"> kanalizace ve vlastnictví pojištěného. Vodovodním zařízením jsou dále zařízení určená k vytápění staveb, vzduchotechnická, klimatizační a </w:t>
      </w:r>
      <w:r w:rsidR="000C12AE">
        <w:rPr>
          <w:rFonts w:cs="FrutigerCE-Light"/>
          <w:sz w:val="16"/>
          <w:szCs w:val="16"/>
        </w:rPr>
        <w:t xml:space="preserve">solární </w:t>
      </w:r>
      <w:r w:rsidR="009F6F74">
        <w:rPr>
          <w:rFonts w:cs="FrutigerCE-Light"/>
          <w:sz w:val="16"/>
          <w:szCs w:val="16"/>
        </w:rPr>
        <w:t>zařízení</w:t>
      </w:r>
      <w:r>
        <w:rPr>
          <w:rFonts w:cs="FrutigerCE-Light"/>
          <w:sz w:val="16"/>
          <w:szCs w:val="16"/>
        </w:rPr>
        <w:t xml:space="preserve">. Za pojistné nebezpečí </w:t>
      </w:r>
      <w:r w:rsidR="009F6F74">
        <w:rPr>
          <w:rFonts w:cs="FrutigerCE-Light"/>
          <w:sz w:val="16"/>
          <w:szCs w:val="16"/>
        </w:rPr>
        <w:t xml:space="preserve">vodovodní škoda </w:t>
      </w:r>
      <w:r>
        <w:rPr>
          <w:rFonts w:cs="FrutigerCE-Light"/>
          <w:sz w:val="16"/>
          <w:szCs w:val="16"/>
        </w:rPr>
        <w:t>se považuje i škoda způsobená v</w:t>
      </w:r>
      <w:r w:rsidR="004A2736">
        <w:rPr>
          <w:rFonts w:cs="FrutigerCE-Light"/>
          <w:sz w:val="16"/>
          <w:szCs w:val="16"/>
        </w:rPr>
        <w:t>odou v</w:t>
      </w:r>
      <w:r>
        <w:rPr>
          <w:rFonts w:cs="FrutigerCE-Light"/>
          <w:sz w:val="16"/>
          <w:szCs w:val="16"/>
        </w:rPr>
        <w:t> důsledku zamrznutí dešťových svodů</w:t>
      </w:r>
      <w:r w:rsidR="00C27B45">
        <w:rPr>
          <w:rFonts w:cs="FrutigerCE-Light"/>
          <w:sz w:val="16"/>
          <w:szCs w:val="16"/>
        </w:rPr>
        <w:t>.</w:t>
      </w:r>
      <w:r w:rsidR="009F6F74">
        <w:rPr>
          <w:rFonts w:cs="FrutigerCE-Light"/>
          <w:sz w:val="16"/>
          <w:szCs w:val="16"/>
        </w:rPr>
        <w:t xml:space="preserve"> </w:t>
      </w:r>
    </w:p>
    <w:p w:rsidR="00B60040" w:rsidRDefault="00B60040" w:rsidP="006520D4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F21020">
        <w:rPr>
          <w:rFonts w:cs="FrutigerCE-Light"/>
          <w:sz w:val="16"/>
          <w:szCs w:val="16"/>
        </w:rPr>
        <w:t xml:space="preserve">Za škodu </w:t>
      </w:r>
      <w:r>
        <w:rPr>
          <w:rFonts w:cs="FrutigerCE-Light"/>
          <w:sz w:val="16"/>
          <w:szCs w:val="16"/>
        </w:rPr>
        <w:t xml:space="preserve">ze živelního pojištění </w:t>
      </w:r>
      <w:r w:rsidRPr="00F21020">
        <w:rPr>
          <w:rFonts w:cs="FrutigerCE-Light"/>
          <w:sz w:val="16"/>
          <w:szCs w:val="16"/>
        </w:rPr>
        <w:t xml:space="preserve">se považuje </w:t>
      </w:r>
      <w:r>
        <w:rPr>
          <w:rFonts w:cs="FrutigerCE-Light"/>
          <w:sz w:val="16"/>
          <w:szCs w:val="16"/>
        </w:rPr>
        <w:t xml:space="preserve">také </w:t>
      </w:r>
      <w:r w:rsidRPr="00F21020">
        <w:rPr>
          <w:rFonts w:cs="FrutigerCE-Light"/>
          <w:sz w:val="16"/>
          <w:szCs w:val="16"/>
        </w:rPr>
        <w:t xml:space="preserve">poškození, zničení nebo pohřešování </w:t>
      </w:r>
      <w:r>
        <w:rPr>
          <w:rFonts w:cs="FrutigerCE-Light"/>
          <w:sz w:val="16"/>
          <w:szCs w:val="16"/>
        </w:rPr>
        <w:t xml:space="preserve">pojištěné </w:t>
      </w:r>
      <w:r w:rsidRPr="00F21020">
        <w:rPr>
          <w:rFonts w:cs="FrutigerCE-Light"/>
          <w:sz w:val="16"/>
          <w:szCs w:val="16"/>
        </w:rPr>
        <w:t>věci způsobené bouracími,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záchrannými či odklízecími pracemi, pokud </w:t>
      </w:r>
      <w:r>
        <w:rPr>
          <w:rFonts w:cs="FrutigerCE-Light"/>
          <w:sz w:val="16"/>
          <w:szCs w:val="16"/>
        </w:rPr>
        <w:t xml:space="preserve">byly </w:t>
      </w:r>
      <w:r w:rsidRPr="00F21020">
        <w:rPr>
          <w:rFonts w:cs="FrutigerCE-Light"/>
          <w:sz w:val="16"/>
          <w:szCs w:val="16"/>
        </w:rPr>
        <w:t>tyto práce realizovány v důsledku pojistných nebezpečí, proti jejichž negativnímu</w:t>
      </w:r>
      <w:r>
        <w:rPr>
          <w:rFonts w:cs="FrutigerCE-Light"/>
          <w:sz w:val="16"/>
          <w:szCs w:val="16"/>
        </w:rPr>
        <w:t xml:space="preserve"> </w:t>
      </w:r>
      <w:r w:rsidRPr="00F21020">
        <w:rPr>
          <w:rFonts w:cs="FrutigerCE-Light"/>
          <w:sz w:val="16"/>
          <w:szCs w:val="16"/>
        </w:rPr>
        <w:t xml:space="preserve">působení </w:t>
      </w:r>
      <w:r>
        <w:rPr>
          <w:rFonts w:cs="FrutigerCE-Light"/>
          <w:sz w:val="16"/>
          <w:szCs w:val="16"/>
        </w:rPr>
        <w:t>je</w:t>
      </w:r>
      <w:r w:rsidRPr="00F21020">
        <w:rPr>
          <w:rFonts w:cs="FrutigerCE-Light"/>
          <w:sz w:val="16"/>
          <w:szCs w:val="16"/>
        </w:rPr>
        <w:t xml:space="preserve"> </w:t>
      </w:r>
      <w:r>
        <w:rPr>
          <w:rFonts w:cs="FrutigerCE-Light"/>
          <w:sz w:val="16"/>
          <w:szCs w:val="16"/>
        </w:rPr>
        <w:t xml:space="preserve">živelní </w:t>
      </w:r>
      <w:r w:rsidRPr="00F21020">
        <w:rPr>
          <w:rFonts w:cs="FrutigerCE-Light"/>
          <w:sz w:val="16"/>
          <w:szCs w:val="16"/>
        </w:rPr>
        <w:t>pojištění sjednáno.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U škod způsobených pojistným nebezpečím „záplava, povodeň“ nastalých z jedné příčiny během 168 hod. se odečítá pouze jedna spoluúčast. Pro pojistné nebezpečí „zemětřesení“ platí adekvátně časová lhůta 72 hod. a pro pojistná nebezpečí „vichřice, bouřivý vítr, krupobití“ a „tíha sněhu nebo námrazy“ časová lhůta 48 hod. Toto se vztahuje také na případy, kdy pojistná událost nastane z téže příčiny na více místech pojištění. V případě, že dojde během uvedené časové lhůty k vícenásobnému zasažení pojištěné věci uvedeným pojistným nebezpečím, uhradí pojišťovna i všechny v tomto časovém období účelně vynaložené náklady na úklid, odstraňování následků a zábranu zvýšení rozsahu škod.</w:t>
      </w:r>
    </w:p>
    <w:p w:rsidR="00133756" w:rsidRDefault="00133756" w:rsidP="00133756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Krom jiného se pojištění vztahuje i na movité věci umístěné ve stavbách na vodních tocích</w:t>
      </w:r>
      <w:r w:rsidR="00FC07C3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a to včetně pojistného nebezpečí povodně a záplavy. </w:t>
      </w:r>
    </w:p>
    <w:p w:rsidR="003A2FDA" w:rsidRDefault="00E71515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Pojištění pro všechna pojistná nebezpečí musí být kryta od prvního dne platnosti pojištění, jakékoliv „ochranné lhůty“ nejsou přípustné.</w:t>
      </w:r>
    </w:p>
    <w:p w:rsidR="00E71515" w:rsidRDefault="00E71515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Default="00B14765" w:rsidP="008C20F6">
      <w:pPr>
        <w:autoSpaceDE w:val="0"/>
        <w:autoSpaceDN w:val="0"/>
        <w:adjustRightInd w:val="0"/>
        <w:spacing w:after="120" w:line="240" w:lineRule="auto"/>
        <w:rPr>
          <w:rFonts w:cs="FrutigerCE-Light"/>
          <w:sz w:val="16"/>
          <w:szCs w:val="16"/>
        </w:rPr>
      </w:pPr>
      <w:r w:rsidRPr="00B14765">
        <w:rPr>
          <w:rFonts w:cs="FrutigerCE-Light"/>
          <w:sz w:val="16"/>
          <w:szCs w:val="16"/>
        </w:rPr>
        <w:t xml:space="preserve">Pojištění </w:t>
      </w:r>
      <w:r w:rsidRPr="00B14765">
        <w:rPr>
          <w:rFonts w:cs="FrutigerCE-Light"/>
          <w:sz w:val="16"/>
          <w:szCs w:val="16"/>
          <w:u w:val="single"/>
        </w:rPr>
        <w:t>ztráty vzniklé únikem vody či média</w:t>
      </w:r>
      <w:r w:rsidRPr="00B14765">
        <w:rPr>
          <w:rFonts w:cs="FrutigerCE-Light"/>
          <w:sz w:val="16"/>
          <w:szCs w:val="16"/>
        </w:rPr>
        <w:t xml:space="preserve"> z vodovodních, teplovodních, klimatizačních, či hasících rozvodů a zař</w:t>
      </w:r>
      <w:r>
        <w:rPr>
          <w:rFonts w:cs="FrutigerCE-Light"/>
          <w:sz w:val="16"/>
          <w:szCs w:val="16"/>
        </w:rPr>
        <w:t>í</w:t>
      </w:r>
      <w:r w:rsidRPr="00B14765">
        <w:rPr>
          <w:rFonts w:cs="FrutigerCE-Light"/>
          <w:sz w:val="16"/>
          <w:szCs w:val="16"/>
        </w:rPr>
        <w:t>zení následkem věcné škody vzniklé na těchto rozvodech či zařízeních (včetně nákladů na ohřev vody nebo média)</w:t>
      </w:r>
      <w:r>
        <w:rPr>
          <w:rFonts w:cs="FrutigerCE-Light"/>
          <w:sz w:val="16"/>
          <w:szCs w:val="16"/>
        </w:rPr>
        <w:t>.</w:t>
      </w:r>
    </w:p>
    <w:p w:rsidR="008C20F6" w:rsidRPr="004134AA" w:rsidRDefault="008C20F6" w:rsidP="008C20F6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8C20F6" w:rsidRDefault="008C20F6" w:rsidP="008C20F6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nedodržení podmínek nebude považováno poskytnutí fixní spoluúčasti u povodně, záplavy, pokud tato nebude vyšší než minimální předepsaná spoluúčast.</w:t>
      </w:r>
    </w:p>
    <w:p w:rsidR="00BB4301" w:rsidRDefault="00BB4301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Pr="007054A1" w:rsidRDefault="003A2FDA" w:rsidP="003A2FDA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2B605D">
        <w:rPr>
          <w:b/>
          <w:sz w:val="16"/>
          <w:szCs w:val="16"/>
        </w:rPr>
        <w:t>pojistného plnění</w:t>
      </w:r>
      <w:r>
        <w:rPr>
          <w:b/>
          <w:sz w:val="16"/>
          <w:szCs w:val="16"/>
        </w:rPr>
        <w:t xml:space="preserve"> z živelního pojištění S VÝJIMKOU pojistného nebezpečí POVODEŇ, ZÁPLAVA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3A2FDA" w:rsidRPr="004C0A2F" w:rsidTr="00C664D5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 (pojistné nebezpečí)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Výplata pojistného plnění v Kč </w:t>
            </w:r>
          </w:p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(pojistné nebezpečí)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(požár)</w:t>
            </w:r>
          </w:p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(krupobití)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18 805 (požár)</w:t>
            </w:r>
          </w:p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199 394 (krupobití)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(vodovodní škody)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7 393 (vodovodní škody)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(náraz vozidla)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38 952 (náraz vozidla)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D501BF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D501BF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264 544</w:t>
            </w:r>
          </w:p>
        </w:tc>
      </w:tr>
    </w:tbl>
    <w:p w:rsidR="003A2FDA" w:rsidRDefault="003A2FDA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CE33AC" w:rsidRDefault="00CE33AC">
      <w:pPr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br w:type="page"/>
      </w:r>
    </w:p>
    <w:p w:rsidR="00BB4301" w:rsidRDefault="00BB4301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3A2FDA" w:rsidRPr="007054A1" w:rsidRDefault="003A2FDA" w:rsidP="003A2FDA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2B605D">
        <w:rPr>
          <w:b/>
          <w:sz w:val="16"/>
          <w:szCs w:val="16"/>
        </w:rPr>
        <w:t>pojistného plnění</w:t>
      </w:r>
      <w:r>
        <w:rPr>
          <w:b/>
          <w:sz w:val="16"/>
          <w:szCs w:val="16"/>
        </w:rPr>
        <w:t xml:space="preserve"> z pojistného nebezpečí POVODEŇ, ZÁPLAVA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3A2FDA" w:rsidRPr="004C0A2F" w:rsidTr="00C664D5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123 242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22 654 277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2FDA" w:rsidRPr="00D501BF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A2FDA" w:rsidRPr="00C00B62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3A2FDA" w:rsidRPr="00C00B62" w:rsidTr="00C664D5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A2FDA" w:rsidRPr="004C0A2F" w:rsidRDefault="003A2FDA" w:rsidP="00C664D5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A2FDA" w:rsidRDefault="003A2FDA" w:rsidP="00C664D5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22 777 519</w:t>
            </w:r>
          </w:p>
        </w:tc>
      </w:tr>
    </w:tbl>
    <w:p w:rsidR="003A2FDA" w:rsidRDefault="003A2FDA" w:rsidP="003A2FDA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2B605D" w:rsidRDefault="002B605D" w:rsidP="009664EF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18"/>
          <w:szCs w:val="18"/>
          <w:u w:val="single"/>
        </w:rPr>
      </w:pPr>
    </w:p>
    <w:p w:rsidR="009664EF" w:rsidRPr="00E00C5D" w:rsidRDefault="009664EF" w:rsidP="009664EF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16"/>
          <w:szCs w:val="16"/>
          <w:u w:val="single"/>
        </w:rPr>
      </w:pPr>
      <w:r w:rsidRPr="00E00C5D">
        <w:rPr>
          <w:rFonts w:ascii="Calibri" w:hAnsi="Calibri" w:cs="FrutigerCE-Light"/>
          <w:i/>
          <w:sz w:val="16"/>
          <w:szCs w:val="16"/>
          <w:u w:val="single"/>
        </w:rPr>
        <w:t>Škody vyplacené v roce 2013 z </w:t>
      </w:r>
      <w:r w:rsidRPr="00E00C5D">
        <w:rPr>
          <w:rFonts w:ascii="Calibri" w:hAnsi="Calibri" w:cs="FrutigerCE-Light"/>
          <w:b/>
          <w:i/>
          <w:sz w:val="16"/>
          <w:szCs w:val="16"/>
          <w:u w:val="single"/>
        </w:rPr>
        <w:t>pojistného nebezpečí povodeň záplava</w:t>
      </w:r>
      <w:r w:rsidRPr="00E00C5D">
        <w:rPr>
          <w:rFonts w:ascii="Calibri" w:hAnsi="Calibri" w:cs="FrutigerCE-Light"/>
          <w:i/>
          <w:sz w:val="16"/>
          <w:szCs w:val="16"/>
          <w:u w:val="single"/>
        </w:rPr>
        <w:t xml:space="preserve"> </w:t>
      </w:r>
      <w:r w:rsidRPr="00E00C5D">
        <w:rPr>
          <w:rFonts w:ascii="Calibri" w:hAnsi="Calibri" w:cs="FrutigerCE-Light"/>
          <w:b/>
          <w:i/>
          <w:sz w:val="16"/>
          <w:szCs w:val="16"/>
          <w:u w:val="single"/>
        </w:rPr>
        <w:t>na majetku</w:t>
      </w:r>
      <w:r w:rsidRPr="00E00C5D">
        <w:rPr>
          <w:rFonts w:ascii="Calibri" w:hAnsi="Calibri" w:cs="FrutigerCE-Light"/>
          <w:i/>
          <w:sz w:val="16"/>
          <w:szCs w:val="16"/>
          <w:u w:val="single"/>
        </w:rPr>
        <w:t xml:space="preserve"> se týkaly: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>
        <w:rPr>
          <w:rFonts w:ascii="Calibri" w:hAnsi="Calibri" w:cs="FrutigerCE-Light"/>
          <w:sz w:val="16"/>
          <w:szCs w:val="16"/>
        </w:rPr>
        <w:t>- poškození technologií MVE:</w:t>
      </w:r>
      <w:r>
        <w:rPr>
          <w:rFonts w:ascii="Calibri" w:hAnsi="Calibri" w:cs="FrutigerCE-Light"/>
          <w:sz w:val="16"/>
          <w:szCs w:val="16"/>
        </w:rPr>
        <w:tab/>
      </w:r>
      <w:r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>vyplaceno cca 5,8 mil. Kč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 xml:space="preserve">- </w:t>
      </w:r>
      <w:r w:rsidR="00DE78AB">
        <w:rPr>
          <w:rFonts w:ascii="Calibri" w:hAnsi="Calibri" w:cs="FrutigerCE-Light"/>
          <w:sz w:val="16"/>
          <w:szCs w:val="16"/>
        </w:rPr>
        <w:t>poškození</w:t>
      </w:r>
      <w:r w:rsidRPr="009664EF">
        <w:rPr>
          <w:rFonts w:ascii="Calibri" w:hAnsi="Calibri" w:cs="FrutigerCE-Light"/>
          <w:sz w:val="16"/>
          <w:szCs w:val="16"/>
        </w:rPr>
        <w:t xml:space="preserve"> ostatních budov a stav</w:t>
      </w:r>
      <w:r w:rsidR="00DE78AB">
        <w:rPr>
          <w:rFonts w:ascii="Calibri" w:hAnsi="Calibri" w:cs="FrutigerCE-Light"/>
          <w:sz w:val="16"/>
          <w:szCs w:val="16"/>
        </w:rPr>
        <w:t>e</w:t>
      </w:r>
      <w:r w:rsidRPr="009664EF">
        <w:rPr>
          <w:rFonts w:ascii="Calibri" w:hAnsi="Calibri" w:cs="FrutigerCE-Light"/>
          <w:sz w:val="16"/>
          <w:szCs w:val="16"/>
        </w:rPr>
        <w:t>b</w:t>
      </w:r>
      <w:r>
        <w:rPr>
          <w:rFonts w:ascii="Calibri" w:hAnsi="Calibri" w:cs="FrutigerCE-Light"/>
          <w:sz w:val="16"/>
          <w:szCs w:val="16"/>
        </w:rPr>
        <w:t>:</w:t>
      </w:r>
      <w:r w:rsidR="0036448C">
        <w:rPr>
          <w:rFonts w:ascii="Calibri" w:hAnsi="Calibri" w:cs="FrutigerCE-Light"/>
          <w:sz w:val="16"/>
          <w:szCs w:val="16"/>
        </w:rPr>
        <w:tab/>
        <w:t>vyplaceno cca 16,</w:t>
      </w:r>
      <w:r w:rsidRPr="009664EF">
        <w:rPr>
          <w:rFonts w:ascii="Calibri" w:hAnsi="Calibri" w:cs="FrutigerCE-Light"/>
          <w:sz w:val="16"/>
          <w:szCs w:val="16"/>
        </w:rPr>
        <w:t>9 mil. Kč</w:t>
      </w:r>
    </w:p>
    <w:p w:rsidR="009664EF" w:rsidRPr="009664EF" w:rsidRDefault="009664EF" w:rsidP="009664EF">
      <w:pPr>
        <w:autoSpaceDE w:val="0"/>
        <w:autoSpaceDN w:val="0"/>
        <w:adjustRightInd w:val="0"/>
        <w:jc w:val="both"/>
        <w:rPr>
          <w:rFonts w:ascii="Calibri" w:hAnsi="Calibri" w:cs="FrutigerCE-Light"/>
          <w:sz w:val="16"/>
          <w:szCs w:val="16"/>
        </w:rPr>
      </w:pPr>
    </w:p>
    <w:p w:rsidR="009664EF" w:rsidRPr="009664EF" w:rsidRDefault="009664EF" w:rsidP="009664EF">
      <w:pPr>
        <w:autoSpaceDE w:val="0"/>
        <w:autoSpaceDN w:val="0"/>
        <w:adjustRightInd w:val="0"/>
        <w:spacing w:after="6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>Nejvyšší pojistné plnění za poškození majetku bylo vyplaceno na těchto provozech: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 xml:space="preserve">- VD Vraňany </w:t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  <w:t>2,2 mil. Kč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 xml:space="preserve">- VD Dolany – Libčice </w:t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</w:r>
      <w:r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>5,1 mil Kč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>- VD Trója</w:t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</w:r>
      <w:r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>3,9 mil. Kč</w:t>
      </w:r>
    </w:p>
    <w:p w:rsidR="009664EF" w:rsidRPr="009664EF" w:rsidRDefault="009664EF" w:rsidP="009664EF">
      <w:pPr>
        <w:autoSpaceDE w:val="0"/>
        <w:autoSpaceDN w:val="0"/>
        <w:adjustRightInd w:val="0"/>
        <w:spacing w:after="0"/>
        <w:jc w:val="both"/>
        <w:rPr>
          <w:rFonts w:ascii="Calibri" w:hAnsi="Calibri" w:cs="FrutigerCE-Light"/>
          <w:sz w:val="16"/>
          <w:szCs w:val="16"/>
        </w:rPr>
      </w:pPr>
      <w:r w:rsidRPr="009664EF">
        <w:rPr>
          <w:rFonts w:ascii="Calibri" w:hAnsi="Calibri" w:cs="FrutigerCE-Light"/>
          <w:sz w:val="16"/>
          <w:szCs w:val="16"/>
        </w:rPr>
        <w:t>- VD Klecany</w:t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</w:r>
      <w:r w:rsidRPr="009664EF">
        <w:rPr>
          <w:rFonts w:ascii="Calibri" w:hAnsi="Calibri" w:cs="FrutigerCE-Light"/>
          <w:sz w:val="16"/>
          <w:szCs w:val="16"/>
        </w:rPr>
        <w:tab/>
        <w:t>4,6 mil. Kč</w:t>
      </w:r>
    </w:p>
    <w:p w:rsidR="003A2FDA" w:rsidRPr="00DD42DF" w:rsidRDefault="003A2FDA" w:rsidP="009664EF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sectPr w:rsidR="003A2FDA" w:rsidRPr="00DD42DF" w:rsidSect="00984AFC">
      <w:footerReference w:type="default" r:id="rId8"/>
      <w:pgSz w:w="11906" w:h="16838"/>
      <w:pgMar w:top="720" w:right="720" w:bottom="720" w:left="72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A09" w:rsidRDefault="00357A09" w:rsidP="00984AFC">
      <w:pPr>
        <w:spacing w:after="0" w:line="240" w:lineRule="auto"/>
      </w:pPr>
      <w:r>
        <w:separator/>
      </w:r>
    </w:p>
  </w:endnote>
  <w:endnote w:type="continuationSeparator" w:id="0">
    <w:p w:rsidR="00357A09" w:rsidRDefault="00357A09" w:rsidP="0098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9459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84AFC" w:rsidRDefault="00984AFC">
        <w:pPr>
          <w:pStyle w:val="Zpat"/>
          <w:jc w:val="right"/>
        </w:pPr>
        <w:r w:rsidRPr="00984AFC">
          <w:rPr>
            <w:sz w:val="18"/>
            <w:szCs w:val="18"/>
          </w:rPr>
          <w:fldChar w:fldCharType="begin"/>
        </w:r>
        <w:r w:rsidRPr="00984AFC">
          <w:rPr>
            <w:sz w:val="18"/>
            <w:szCs w:val="18"/>
          </w:rPr>
          <w:instrText xml:space="preserve"> PAGE   \* MERGEFORMAT </w:instrText>
        </w:r>
        <w:r w:rsidRPr="00984AFC">
          <w:rPr>
            <w:sz w:val="18"/>
            <w:szCs w:val="18"/>
          </w:rPr>
          <w:fldChar w:fldCharType="separate"/>
        </w:r>
        <w:r w:rsidR="008823AC">
          <w:rPr>
            <w:noProof/>
            <w:sz w:val="18"/>
            <w:szCs w:val="18"/>
          </w:rPr>
          <w:t>4</w:t>
        </w:r>
        <w:r w:rsidRPr="00984AFC">
          <w:rPr>
            <w:sz w:val="18"/>
            <w:szCs w:val="18"/>
          </w:rPr>
          <w:fldChar w:fldCharType="end"/>
        </w:r>
      </w:p>
    </w:sdtContent>
  </w:sdt>
  <w:p w:rsidR="00984AFC" w:rsidRDefault="00984A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A09" w:rsidRDefault="00357A09" w:rsidP="00984AFC">
      <w:pPr>
        <w:spacing w:after="0" w:line="240" w:lineRule="auto"/>
      </w:pPr>
      <w:r>
        <w:separator/>
      </w:r>
    </w:p>
  </w:footnote>
  <w:footnote w:type="continuationSeparator" w:id="0">
    <w:p w:rsidR="00357A09" w:rsidRDefault="00357A09" w:rsidP="00984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314"/>
    <w:multiLevelType w:val="hybridMultilevel"/>
    <w:tmpl w:val="104C8F32"/>
    <w:lvl w:ilvl="0" w:tplc="B9E644B4">
      <w:start w:val="199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02508"/>
    <w:rsid w:val="000175C5"/>
    <w:rsid w:val="00025507"/>
    <w:rsid w:val="00056975"/>
    <w:rsid w:val="0007171F"/>
    <w:rsid w:val="0007654F"/>
    <w:rsid w:val="000C12AE"/>
    <w:rsid w:val="00121C75"/>
    <w:rsid w:val="00125C92"/>
    <w:rsid w:val="00133756"/>
    <w:rsid w:val="0018081A"/>
    <w:rsid w:val="001E4E23"/>
    <w:rsid w:val="002266A1"/>
    <w:rsid w:val="00232447"/>
    <w:rsid w:val="002339FF"/>
    <w:rsid w:val="00255A36"/>
    <w:rsid w:val="00255D85"/>
    <w:rsid w:val="00265AE2"/>
    <w:rsid w:val="002949FF"/>
    <w:rsid w:val="002B605D"/>
    <w:rsid w:val="002C12EC"/>
    <w:rsid w:val="002C1A8E"/>
    <w:rsid w:val="002E2CF2"/>
    <w:rsid w:val="00323EDA"/>
    <w:rsid w:val="00357A09"/>
    <w:rsid w:val="00362141"/>
    <w:rsid w:val="0036448C"/>
    <w:rsid w:val="00395AB5"/>
    <w:rsid w:val="003A2FDA"/>
    <w:rsid w:val="003B47E9"/>
    <w:rsid w:val="003F6426"/>
    <w:rsid w:val="0042591F"/>
    <w:rsid w:val="00431CA9"/>
    <w:rsid w:val="00461986"/>
    <w:rsid w:val="004A2736"/>
    <w:rsid w:val="00502BF0"/>
    <w:rsid w:val="00503B4A"/>
    <w:rsid w:val="005C6FC7"/>
    <w:rsid w:val="005D546E"/>
    <w:rsid w:val="005F2036"/>
    <w:rsid w:val="006048B7"/>
    <w:rsid w:val="00646CA2"/>
    <w:rsid w:val="006520D4"/>
    <w:rsid w:val="00697D22"/>
    <w:rsid w:val="006A7C60"/>
    <w:rsid w:val="00751AE0"/>
    <w:rsid w:val="007657FD"/>
    <w:rsid w:val="0077712E"/>
    <w:rsid w:val="007854F2"/>
    <w:rsid w:val="007967CC"/>
    <w:rsid w:val="007C1D88"/>
    <w:rsid w:val="00803431"/>
    <w:rsid w:val="00822C94"/>
    <w:rsid w:val="00881A61"/>
    <w:rsid w:val="008823AC"/>
    <w:rsid w:val="00894E0B"/>
    <w:rsid w:val="008A191E"/>
    <w:rsid w:val="008B3DF6"/>
    <w:rsid w:val="008C20F6"/>
    <w:rsid w:val="008E5A10"/>
    <w:rsid w:val="00923D94"/>
    <w:rsid w:val="009664EF"/>
    <w:rsid w:val="00984AFC"/>
    <w:rsid w:val="0098727D"/>
    <w:rsid w:val="009F33AE"/>
    <w:rsid w:val="009F6F74"/>
    <w:rsid w:val="009F7756"/>
    <w:rsid w:val="00A204D6"/>
    <w:rsid w:val="00A47B0B"/>
    <w:rsid w:val="00A53BC8"/>
    <w:rsid w:val="00A553E0"/>
    <w:rsid w:val="00A925D9"/>
    <w:rsid w:val="00AC6B97"/>
    <w:rsid w:val="00AE0022"/>
    <w:rsid w:val="00B028F2"/>
    <w:rsid w:val="00B14765"/>
    <w:rsid w:val="00B1576B"/>
    <w:rsid w:val="00B21D36"/>
    <w:rsid w:val="00B60040"/>
    <w:rsid w:val="00B649F7"/>
    <w:rsid w:val="00B67EEF"/>
    <w:rsid w:val="00B9348F"/>
    <w:rsid w:val="00BA2DDD"/>
    <w:rsid w:val="00BB4301"/>
    <w:rsid w:val="00C02740"/>
    <w:rsid w:val="00C03EBE"/>
    <w:rsid w:val="00C0416F"/>
    <w:rsid w:val="00C27B45"/>
    <w:rsid w:val="00C63F48"/>
    <w:rsid w:val="00CE33AC"/>
    <w:rsid w:val="00CE7C69"/>
    <w:rsid w:val="00D37283"/>
    <w:rsid w:val="00D73F24"/>
    <w:rsid w:val="00D95055"/>
    <w:rsid w:val="00DD42DF"/>
    <w:rsid w:val="00DE78AB"/>
    <w:rsid w:val="00E00C5D"/>
    <w:rsid w:val="00E02BC8"/>
    <w:rsid w:val="00E1281D"/>
    <w:rsid w:val="00E7047E"/>
    <w:rsid w:val="00E71515"/>
    <w:rsid w:val="00E814C2"/>
    <w:rsid w:val="00EB46EC"/>
    <w:rsid w:val="00EF31D0"/>
    <w:rsid w:val="00F050EF"/>
    <w:rsid w:val="00F21020"/>
    <w:rsid w:val="00F930F3"/>
    <w:rsid w:val="00F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2740"/>
  </w:style>
  <w:style w:type="paragraph" w:styleId="Nadpis1">
    <w:name w:val="heading 1"/>
    <w:basedOn w:val="Normln"/>
    <w:next w:val="Normln"/>
    <w:link w:val="Nadpis1Char"/>
    <w:qFormat/>
    <w:rsid w:val="00DD42D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DD42D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4AFC"/>
  </w:style>
  <w:style w:type="paragraph" w:styleId="Zpat">
    <w:name w:val="footer"/>
    <w:basedOn w:val="Normln"/>
    <w:link w:val="ZpatChar"/>
    <w:uiPriority w:val="99"/>
    <w:unhideWhenUsed/>
    <w:rsid w:val="00984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751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17</cp:revision>
  <cp:lastPrinted>2016-06-29T09:51:00Z</cp:lastPrinted>
  <dcterms:created xsi:type="dcterms:W3CDTF">2016-07-08T07:43:00Z</dcterms:created>
  <dcterms:modified xsi:type="dcterms:W3CDTF">2016-08-12T11:08:00Z</dcterms:modified>
</cp:coreProperties>
</file>